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B84" w:rsidRDefault="00544B84" w:rsidP="00544B84">
      <w:pPr>
        <w:rPr>
          <w:bCs/>
          <w:lang w:val="kk-KZ"/>
        </w:rPr>
      </w:pPr>
      <w:r>
        <w:rPr>
          <w:bCs/>
          <w:lang w:val="kk-KZ"/>
        </w:rPr>
        <w:t>СРОП 2</w:t>
      </w:r>
    </w:p>
    <w:p w:rsidR="00544B84" w:rsidRDefault="00544B84" w:rsidP="00544B84">
      <w:pPr>
        <w:rPr>
          <w:bCs/>
          <w:lang w:val="kk-KZ"/>
        </w:rPr>
      </w:pPr>
      <w:r>
        <w:rPr>
          <w:bCs/>
          <w:lang w:val="kk-KZ"/>
        </w:rPr>
        <w:t>Ответьте на вопросы</w:t>
      </w:r>
    </w:p>
    <w:p w:rsidR="00544B84" w:rsidRDefault="00544B84" w:rsidP="00544B84">
      <w:pPr>
        <w:rPr>
          <w:bCs/>
          <w:lang w:val="kk-KZ"/>
        </w:rPr>
      </w:pPr>
      <w:bookmarkStart w:id="0" w:name="_GoBack"/>
      <w:bookmarkEnd w:id="0"/>
    </w:p>
    <w:p w:rsidR="00544B84" w:rsidRPr="00FC1B07" w:rsidRDefault="00544B84" w:rsidP="00544B84">
      <w:pPr>
        <w:rPr>
          <w:bCs/>
        </w:rPr>
      </w:pPr>
      <w:r w:rsidRPr="00FC1B07">
        <w:rPr>
          <w:bCs/>
        </w:rPr>
        <w:t>1.Принцип действия продольной дифференциальной защиты ЛЭП</w:t>
      </w:r>
      <w:r>
        <w:rPr>
          <w:bCs/>
        </w:rPr>
        <w:t>.</w:t>
      </w:r>
    </w:p>
    <w:p w:rsidR="00544B84" w:rsidRPr="00FC1B07" w:rsidRDefault="00544B84" w:rsidP="00544B84">
      <w:pPr>
        <w:rPr>
          <w:bCs/>
        </w:rPr>
      </w:pPr>
      <w:r w:rsidRPr="00FC1B07">
        <w:rPr>
          <w:b/>
        </w:rPr>
        <w:t xml:space="preserve">2. </w:t>
      </w:r>
      <w:r w:rsidRPr="00FC1B07">
        <w:rPr>
          <w:bCs/>
        </w:rPr>
        <w:t>Принцип действия ненаправленной поперечной дифференциальной защиты ЛЭП</w:t>
      </w:r>
      <w:r>
        <w:rPr>
          <w:bCs/>
        </w:rPr>
        <w:t>.</w:t>
      </w:r>
    </w:p>
    <w:p w:rsidR="00544B84" w:rsidRPr="00FC1B07" w:rsidRDefault="00544B84" w:rsidP="00544B84">
      <w:pPr>
        <w:rPr>
          <w:bCs/>
        </w:rPr>
      </w:pPr>
      <w:r w:rsidRPr="00FC1B07">
        <w:rPr>
          <w:bCs/>
        </w:rPr>
        <w:t>3. Назначение и принцип действия дистанционной защиты</w:t>
      </w:r>
      <w:r>
        <w:rPr>
          <w:bCs/>
        </w:rPr>
        <w:t>.</w:t>
      </w:r>
    </w:p>
    <w:p w:rsidR="00544B84" w:rsidRPr="00FC1B07" w:rsidRDefault="00544B84" w:rsidP="00544B84">
      <w:pPr>
        <w:rPr>
          <w:bCs/>
        </w:rPr>
      </w:pPr>
      <w:r w:rsidRPr="00FC1B07">
        <w:rPr>
          <w:bCs/>
        </w:rPr>
        <w:t>4. Защита трансформаторов. Перечислите виды защит, назначения</w:t>
      </w:r>
      <w:r>
        <w:rPr>
          <w:bCs/>
        </w:rPr>
        <w:t>.</w:t>
      </w:r>
    </w:p>
    <w:p w:rsidR="00544B84" w:rsidRPr="00FC1B07" w:rsidRDefault="00544B84" w:rsidP="00544B84">
      <w:pPr>
        <w:rPr>
          <w:i/>
        </w:rPr>
      </w:pPr>
      <w:r w:rsidRPr="00FC1B07">
        <w:rPr>
          <w:bCs/>
        </w:rPr>
        <w:t>5. Защита трансформаторов от сверхтоков при внешних коротких замыканиях.</w:t>
      </w: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0DA"/>
    <w:rsid w:val="000B40DA"/>
    <w:rsid w:val="003B0E3F"/>
    <w:rsid w:val="00544B84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B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B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2016-09-14T12:21:00Z</dcterms:created>
  <dcterms:modified xsi:type="dcterms:W3CDTF">2016-09-14T12:21:00Z</dcterms:modified>
</cp:coreProperties>
</file>